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68" w:rsidRPr="00BD4068" w:rsidRDefault="00BD4068" w:rsidP="00BD406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color w:val="E97300"/>
          <w:sz w:val="36"/>
          <w:szCs w:val="36"/>
          <w:lang w:eastAsia="ru-RU"/>
        </w:rPr>
      </w:pPr>
      <w:r w:rsidRPr="00BD4068">
        <w:rPr>
          <w:rFonts w:ascii="Tahoma" w:eastAsia="Times New Roman" w:hAnsi="Tahoma" w:cs="Tahoma"/>
          <w:b/>
          <w:bCs/>
          <w:color w:val="E97300"/>
          <w:sz w:val="36"/>
          <w:szCs w:val="36"/>
          <w:lang w:eastAsia="ru-RU"/>
        </w:rPr>
        <w:t>Система работы по организации летнего оздоровительного периода в дошкольном учреждении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Чтобы сделать ребенка умным и рассудительным, сделайте его крепким и здоровым: пусть он работает, действует, бегает, кричит, пусть он находится в постоянном движении.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Жан Жак Руссо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Летний оздоровительный период – сезонный отрезок времени, в который реализуется система мероприятий, направленных на оздоровление и физическое развитие детей.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Пребывание дошкольников на свежем воздухе в летний период укрепляет и закаливает детский организм, оказывает положительное влияние на всестороннее развитие. Основная задача взрослых ‒как можно полнее удовлетворить потребность растущего организма в отдыхе, творческой деятельности и движении</w:t>
      </w: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Обеспечить необходимый уровень физического и психического развития детей поможет четко спланированная система мероприятий оздоровительного, познавательного и развлекательного характера.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Важно так организовать жизнь дошкольников, чтобы каждый день приносил им что-то новое, был наполнен интересным содержанием, чтобы воспоминания о летнем времени, играх, прогулках, праздниках и развлечениях, интересных эпизодах еще долго радовали детей.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Успех летней оздоровительной работы с дошкольниками во многом определяется тем, насколько грамотно и своевременно подготовились к ней все участники воспитательно-образовательного процесса.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Регламентирующие нормативные документы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профилактических, закаливающих, оздоровительных  и воспитательных мероприятий с детьми в летний период регламентируют нормативные документы:     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Конвенция о правах ребенка (одобрена Генеральной Ассамблеей ООН 20.11.1989 г).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Конституция РФ от 12.12.1993г. (ст. 38, 41, 42, 43).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Федеральный закон от 24.07.98 г. 124-ФЗ «Об основных гарантиях прав ребенка в Российской Федерации».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Федеральный закон «Об образовании в Российской Федерации» от 29.12.2012 г.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Приказ Министерства образования и науки РФ от 17.09.2013 г. № 1155 «Об утверждении федерального государственного образовательного стандарта дошкольного образования».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Приказ Минздрава России от 04.04.03 № 139 «Об утверждении инструкции по внедрению оздоровительных технологий в деятельность образовательных учреждений».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lastRenderedPageBreak/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Санитарно-эпидемиологические требования к устройству, содержанию и организации режима работы дошкольного образовательного учреждения </w:t>
      </w:r>
      <w:proofErr w:type="spell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СанПиН</w:t>
      </w:r>
      <w:proofErr w:type="spell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2.4.1.3049-13, утвержденные главным государственным санитарным врачом РФ от 15.05.2013 № 26.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Инструкция по охране жизни и здоровья детей в дошкольных учреждениях и на детских площадках, утвержденная  </w:t>
      </w:r>
      <w:proofErr w:type="spell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МинпросвещениемРСФСР</w:t>
      </w:r>
      <w:proofErr w:type="spell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30.01.1955.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Основная образовательная программа дошкольного образования муниципального бюджетного дошкольного образовательного учреждения «Детский сад № 47 </w:t>
      </w:r>
      <w:proofErr w:type="spell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общеразвивающего</w:t>
      </w:r>
      <w:proofErr w:type="spell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вида с приоритетным осуществлением познавательно-речевого развития детей».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Принципы планирования оздоровительной работы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При планировании оздоровительной работы следует придерживаться следующих принципов: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комплексное использование профилактических, закаливающих и оздоровительных технологий;                                                                                        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непрерывное проведение профилактических, закаливающих и  оздоровительных мероприятий;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 простых и доступных технологий;                                                    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формирование положительной мотивации у </w:t>
      </w:r>
      <w:proofErr w:type="spell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детей</w:t>
      </w:r>
      <w:proofErr w:type="gram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,р</w:t>
      </w:r>
      <w:proofErr w:type="gram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одителей</w:t>
      </w:r>
      <w:proofErr w:type="spell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педагогов к проведению профилактических закаливающих и оздоровительных мероприятий;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системы профилактических и оздоровительных мероприятий за счет соблюдения элементарных  правил и нормативов: оптимального двигательного режима, физической нагрузки, санитарного состояния учреждения, организации питания, воздушно-теплового режима и водоснабжения.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Организация работы в летний оздоровительный период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 </w:t>
      </w:r>
      <w:proofErr w:type="gram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</w:t>
      </w:r>
      <w:proofErr w:type="gram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овышение качества оздоровительной работы с воспитанниками и широкая пропаганда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здорового образа жизни среди всех участников воспитательно-образовательного процесса в летний период.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 летнего оздоровительного периода: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реализовать систему мероприятий, направленных на оздоровление и физическое воспитание детей;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создать комфортные условия для физического, психического, нравственного воспитания каждого ребенка, развития у них любознательности и познавательной активности;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организовать </w:t>
      </w:r>
      <w:proofErr w:type="spell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здоровьесберегающий</w:t>
      </w:r>
      <w:proofErr w:type="spell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режим, обеспечивающий охрану жизни, предупреждение заболеваемости и детского травматизма;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lastRenderedPageBreak/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осуществлять просвещение родителей по вопросам воспитания и оздоровления детей в летний период.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подготовке к летнему оздоровительному периоду следует исходить из необходимости учета следующих факторов: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ООП ДОО;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 социально-психологических особенностей детей;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особенностей климатической зоны.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Система оздоровления детей в летний период включает в себя: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ind w:left="-1134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124700" cy="2752725"/>
            <wp:effectExtent l="19050" t="0" r="0" b="0"/>
            <wp:docPr id="1" name="Рисунок 1" descr="http://dovosp.ru/insertfiles/images/sistema-raboty-po-organizatsii-letnego-ozdorovitelnogo-perioda-v-doshkolnom-uchrezhdenii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vosp.ru/insertfiles/images/sistema-raboty-po-organizatsii-letnego-ozdorovitelnogo-perioda-v-doshkolnom-uchrezhdenii/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рекомендации по организации летнего оздоровительного периода: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ежегодно к летнему оздоровительному периоду проводится ремонт и покраска оборудования, участки дополняются малыми архитектурными формами,  игровым оборудованием;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организуется подвоз земли и песка, высадка деревьев, разбивка цветников;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каждый день организуется работа взрослых по соблюдению санитарно-гигиенических требований (обрабатывается песок в песочницах, ежедневно моется пол на верандах, в жаркую погоду участки поливаются водой, своевременно скашивается трава и т.д.);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организуется предметно-развивающая среда на территории ДОО  (оборудование для игровой и познавательно-исследовательской деятельности в песке и воде, выносные зонтики, теневые навесы, чехлы для песочниц, расширяется ассортимент выносного оборудования);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соблюдается  режим дня летнего оздоровительного периода, соответствующий ООП ДОО;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соблюдается питьевой режим летнего оздоровительного периода, соответствующий ООП ДОО (питье выдается по первому требованию ребенка);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lastRenderedPageBreak/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увеличивается продолжительность прогулок и сна (в соответствии с санитарно-эпидемиологическими требованиями к устройству, содержанию, оборудованию и режиму работы дошкольных образовательных учреждений, п. 2.12.14);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различные виды детской деятельности (игровая, коммуникативная, трудовая, познавательно-исследовательская, продуктивная, музыкально-художественная, чтение</w:t>
      </w:r>
      <w:proofErr w:type="gram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)и</w:t>
      </w:r>
      <w:proofErr w:type="gram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самостоятельная деятельность детей организуются на воздухе;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проводятся регулярные беседы по теме: «Формирование представлений о здоровом образе жизни».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Ожидаемые результаты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приобщение детей к ценностям здорового образа жизни;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эмоционально-волевой сферы воспитанников;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уровня экологической культуры воспитанников (развитие экологического - гуманного, природоохранного, осознанно-бережного отношения к природе);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уровня коммуникативных способностей детей;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в работе с родителями по вопросам ЗОЖ;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активизация познавательных интересов детей к трудовой деятельности в природе.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ind w:left="-426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70C0"/>
          <w:sz w:val="24"/>
          <w:szCs w:val="24"/>
          <w:lang w:eastAsia="ru-RU"/>
        </w:rPr>
        <w:t> </w:t>
      </w:r>
      <w:hyperlink r:id="rId5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Рекомендации по организации физкультурно-оздоровительной работы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6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с детьми в летний период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7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Циклограмма двигательной активности детей</w:t>
        </w:r>
        <w:r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 xml:space="preserve"> </w:t>
        </w:r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в летний период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8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Формы работы при организации летнего оздоровительного периода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9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Рекомендации по организации закаливания детей в летний период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10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Рекомендации по организации рационального питания детей в летний период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11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Рекомендации по организации оздоровительно-просветительской работы с родителями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hyperlink r:id="rId12" w:history="1">
        <w:r w:rsidRPr="00BD4068">
          <w:rPr>
            <w:rFonts w:ascii="Arial" w:eastAsia="Times New Roman" w:hAnsi="Arial" w:cs="Arial"/>
            <w:b/>
            <w:bCs/>
            <w:color w:val="0070C0"/>
            <w:sz w:val="24"/>
            <w:szCs w:val="24"/>
            <w:u w:val="single"/>
            <w:lang w:eastAsia="ru-RU"/>
          </w:rPr>
          <w:t>План мероприятий в летний оздоровительный период</w:t>
        </w:r>
      </w:hyperlink>
    </w:p>
    <w:p w:rsidR="00BD4068" w:rsidRPr="00BD4068" w:rsidRDefault="00BD4068" w:rsidP="00BD4068">
      <w:pPr>
        <w:shd w:val="clear" w:color="auto" w:fill="FFFFFF"/>
        <w:spacing w:before="150" w:after="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Функционирование </w:t>
      </w:r>
      <w:proofErr w:type="spellStart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здоровьесберегающей</w:t>
      </w:r>
      <w:proofErr w:type="spellEnd"/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целенаправленной, систематически спланированной работы всего коллектива нашего образовательного учреждения приводит к следующим положительным результатам: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детской заболеваемости в летний оздоровительный период.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случаев травматизма и отравления детей.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уровня физического, психического здоровья детей.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lastRenderedPageBreak/>
        <w:t>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Symbol" w:eastAsia="Times New Roman" w:hAnsi="Symbol" w:cs="Tahoma"/>
          <w:color w:val="000000"/>
          <w:sz w:val="24"/>
          <w:szCs w:val="24"/>
          <w:lang w:eastAsia="ru-RU"/>
        </w:rPr>
        <w:t>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 </w:t>
      </w:r>
      <w:r w:rsidRPr="00BD40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физкультурно-оздоровительной работы.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BD4068" w:rsidRPr="00BD4068" w:rsidRDefault="00BD4068" w:rsidP="00BD4068">
      <w:pPr>
        <w:shd w:val="clear" w:color="auto" w:fill="FFFFFF"/>
        <w:spacing w:before="150"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BD40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FB36A4" w:rsidRDefault="006C0B30"/>
    <w:sectPr w:rsidR="00FB36A4" w:rsidSect="00E34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068"/>
    <w:rsid w:val="001C3DAB"/>
    <w:rsid w:val="004122E0"/>
    <w:rsid w:val="0065075E"/>
    <w:rsid w:val="006C0B30"/>
    <w:rsid w:val="00BD4068"/>
    <w:rsid w:val="00E34EA7"/>
    <w:rsid w:val="00E84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EA7"/>
  </w:style>
  <w:style w:type="paragraph" w:styleId="2">
    <w:name w:val="heading 2"/>
    <w:basedOn w:val="a"/>
    <w:link w:val="20"/>
    <w:uiPriority w:val="9"/>
    <w:qFormat/>
    <w:rsid w:val="00BD40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40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D4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D4068"/>
    <w:rPr>
      <w:i/>
      <w:iCs/>
    </w:rPr>
  </w:style>
  <w:style w:type="character" w:styleId="a5">
    <w:name w:val="Strong"/>
    <w:basedOn w:val="a0"/>
    <w:uiPriority w:val="22"/>
    <w:qFormat/>
    <w:rsid w:val="00BD4068"/>
    <w:rPr>
      <w:b/>
      <w:bCs/>
    </w:rPr>
  </w:style>
  <w:style w:type="character" w:customStyle="1" w:styleId="apple-converted-space">
    <w:name w:val="apple-converted-space"/>
    <w:basedOn w:val="a0"/>
    <w:rsid w:val="00BD4068"/>
  </w:style>
  <w:style w:type="paragraph" w:styleId="a6">
    <w:name w:val="Balloon Text"/>
    <w:basedOn w:val="a"/>
    <w:link w:val="a7"/>
    <w:uiPriority w:val="99"/>
    <w:semiHidden/>
    <w:unhideWhenUsed/>
    <w:rsid w:val="00BD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40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vosp.ru/insertfiles/files/sistema-raboty-po-organizatsii-letnego-ozdorovitelnogo-perioda-v-doshkolnom-uchrezhdenii/formy-raboty.do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vosp.ru/insertfiles/files/sistema-raboty-po-organizatsii-letnego-ozdorovitelnogo-perioda-v-doshkolnom-uchrezhdenii/tsiklogramma.docx" TargetMode="External"/><Relationship Id="rId12" Type="http://schemas.openxmlformats.org/officeDocument/2006/relationships/hyperlink" Target="http://dovosp.ru/insertfiles/files/sistema-raboty-po-organizatsii-letnego-ozdorovitelnogo-perioda-v-doshkolnom-uchrezhdenii/plan-meroprijatij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vosp.ru/insertfiles/files/sistema-raboty-po-organizatsii-letnego-ozdorovitelnogo-perioda-v-doshkolnom-uchrezhdenii/rekomen-po-organizatsii-for.docx" TargetMode="External"/><Relationship Id="rId11" Type="http://schemas.openxmlformats.org/officeDocument/2006/relationships/hyperlink" Target="http://dovosp.ru/insertfiles/files/sistema-raboty-po-organizatsii-letnego-ozdorovitelnogo-perioda-v-doshkolnom-uchrezhdenii/rabota-s-roditeljami.docx" TargetMode="External"/><Relationship Id="rId5" Type="http://schemas.openxmlformats.org/officeDocument/2006/relationships/hyperlink" Target="http://dovosp.ru/insertfiles/files/sistema-raboty-po-organizatsii-letnego-ozdorovitelnogo-perioda-v-doshkolnom-uchrezhdenii/rekomen-po-organizatsii-for.docx" TargetMode="External"/><Relationship Id="rId10" Type="http://schemas.openxmlformats.org/officeDocument/2006/relationships/hyperlink" Target="http://dovosp.ru/insertfiles/files/sistema-raboty-po-organizatsii-letnego-ozdorovitelnogo-perioda-v-doshkolnom-uchrezhdenii/rekomendatsii-po-pitaniju.docx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dovosp.ru/insertfiles/files/sistema-raboty-po-organizatsii-letnego-ozdorovitelnogo-perioda-v-doshkolnom-uchrezhdenii/rekomendatsii-po-zakalivaniju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2015-05-13T07:41:00Z</cp:lastPrinted>
  <dcterms:created xsi:type="dcterms:W3CDTF">2015-05-13T07:34:00Z</dcterms:created>
  <dcterms:modified xsi:type="dcterms:W3CDTF">2015-05-13T08:08:00Z</dcterms:modified>
</cp:coreProperties>
</file>